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225"/>
        <w:jc w:val="center"/>
        <w:textAlignment w:val="auto"/>
      </w:pPr>
      <w:r>
        <w:rPr>
          <w:rStyle w:val="5"/>
        </w:rPr>
        <w:t>   </w:t>
      </w:r>
      <w:r>
        <w:rPr>
          <w:rStyle w:val="5"/>
          <w:rFonts w:hint="eastAsia" w:ascii="宋体" w:hAnsi="宋体" w:eastAsia="宋体" w:cs="宋体"/>
          <w:b/>
          <w:sz w:val="43"/>
          <w:szCs w:val="43"/>
        </w:rPr>
        <w:t>项目支出绩效自评报告</w:t>
      </w:r>
      <w:r>
        <w:rPr>
          <w:rStyle w:val="5"/>
        </w:rPr>
        <w:t xml:space="preserve">   </w:t>
      </w:r>
      <w:r>
        <w:t xml:space="preserve">  </w:t>
      </w:r>
      <w:r>
        <w:rPr>
          <w:rStyle w:val="5"/>
        </w:rPr>
        <w:t>   </w:t>
      </w:r>
      <w:r>
        <w:rPr>
          <w:rStyle w:val="5"/>
          <w:rFonts w:hint="eastAsia" w:ascii="宋体" w:hAnsi="宋体" w:eastAsia="宋体" w:cs="宋体"/>
          <w:b/>
        </w:rPr>
        <w:t> </w:t>
      </w:r>
      <w:r>
        <w:rPr>
          <w:rStyle w:val="5"/>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pPr>
      <w:r>
        <w:rPr>
          <w:rStyle w:val="5"/>
          <w:rFonts w:hint="eastAsia" w:ascii="宋体" w:hAnsi="宋体" w:eastAsia="宋体" w:cs="宋体"/>
          <w:b/>
          <w:sz w:val="21"/>
          <w:szCs w:val="21"/>
        </w:rPr>
        <w:t>（</w:t>
      </w:r>
      <w:r>
        <w:rPr>
          <w:rFonts w:ascii="仿宋_GB2312" w:eastAsia="仿宋_GB2312" w:cs="仿宋_GB2312"/>
          <w:sz w:val="21"/>
          <w:szCs w:val="21"/>
        </w:rPr>
        <w:t>省旅游和文化广电体育事业专项资金（省广播电视节目无线覆盖运行维护费）</w:t>
      </w:r>
      <w:r>
        <w:rPr>
          <w:rStyle w:val="5"/>
          <w:rFonts w:hint="eastAsia" w:ascii="宋体" w:hAnsi="宋体" w:eastAsia="宋体" w:cs="宋体"/>
          <w:b/>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ascii="黑体" w:hAnsi="宋体" w:eastAsia="黑体" w:cs="黑体"/>
          <w:sz w:val="31"/>
          <w:szCs w:val="31"/>
        </w:rPr>
        <w:t>一、项目概况</w:t>
      </w:r>
      <w:r>
        <w:rPr>
          <w:rFonts w:hint="eastAsia" w:ascii="黑体" w:hAnsi="宋体" w:eastAsia="黑体" w:cs="黑体"/>
          <w:sz w:val="31"/>
          <w:szCs w:val="31"/>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rPr>
          <w:rFonts w:hint="eastAsia" w:ascii="仿宋_GB2312" w:eastAsia="仿宋_GB2312" w:cs="仿宋_GB2312"/>
          <w:sz w:val="31"/>
          <w:szCs w:val="31"/>
        </w:rPr>
      </w:pPr>
      <w:r>
        <w:rPr>
          <w:rFonts w:hint="eastAsia" w:ascii="仿宋_GB2312" w:eastAsia="仿宋_GB2312" w:cs="仿宋_GB2312"/>
          <w:sz w:val="31"/>
          <w:szCs w:val="31"/>
        </w:rPr>
        <w:t>（一）项目基本情况：省旅游和文化广电体育事业专项资金（省广播电视节目无线覆盖运行维护费）202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w:t>
      </w:r>
      <w:r>
        <w:rPr>
          <w:rFonts w:hint="eastAsia" w:ascii="仿宋_GB2312" w:eastAsia="仿宋_GB2312" w:cs="仿宋_GB2312"/>
          <w:sz w:val="31"/>
          <w:szCs w:val="31"/>
          <w:lang w:eastAsia="zh-CN"/>
        </w:rPr>
        <w:t>全年预算数共</w:t>
      </w:r>
      <w:r>
        <w:rPr>
          <w:rFonts w:hint="eastAsia" w:ascii="仿宋_GB2312" w:eastAsia="仿宋_GB2312" w:cs="仿宋_GB2312"/>
          <w:sz w:val="31"/>
          <w:szCs w:val="31"/>
        </w:rPr>
        <w:t>880346.00 元，主要用于UPS电源改造工程</w:t>
      </w:r>
      <w:r>
        <w:rPr>
          <w:rFonts w:hint="eastAsia" w:ascii="仿宋_GB2312" w:eastAsia="仿宋_GB2312" w:cs="仿宋_GB2312"/>
          <w:sz w:val="31"/>
          <w:szCs w:val="31"/>
          <w:lang w:eastAsia="zh-CN"/>
        </w:rPr>
        <w:t>、高低压改造安装</w:t>
      </w:r>
      <w:bookmarkStart w:id="0" w:name="_GoBack"/>
      <w:bookmarkEnd w:id="0"/>
      <w:r>
        <w:rPr>
          <w:rFonts w:hint="eastAsia" w:ascii="仿宋_GB2312" w:eastAsia="仿宋_GB2312" w:cs="仿宋_GB2312"/>
          <w:sz w:val="31"/>
          <w:szCs w:val="31"/>
          <w:lang w:eastAsia="zh-CN"/>
        </w:rPr>
        <w:t>工程及购买地面数字电视发射机</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（二）项目年度预算绩效目标和绩效指标设定情况  </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总体目标：保证广播电视发射台正常转播省级第一套广播和省级第一套电视节目。</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当年年度目标完成情况：完成该项目预期目标，保证广播电视发射台正常转播省级第一套广播和省级第一套电视节目。</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黑体" w:hAnsi="宋体" w:eastAsia="黑体" w:cs="黑体"/>
          <w:sz w:val="31"/>
          <w:szCs w:val="31"/>
        </w:rPr>
        <w:t>二、项目决策及资金使用管理情况</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（一）项目决策情况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textAlignment w:val="auto"/>
      </w:pPr>
      <w:r>
        <w:rPr>
          <w:rFonts w:hint="eastAsia" w:ascii="仿宋_GB2312" w:eastAsia="仿宋_GB2312" w:cs="仿宋_GB2312"/>
          <w:sz w:val="31"/>
          <w:szCs w:val="31"/>
        </w:rPr>
        <w:t>年度预算事关广播电视事业发展，我台党组高度重视年度预算，每年年末都要求相关部门做好新一年工作计划及预算填报工作，并根据广电事业需求，科学合理编制年度预算，确保工作正常顺利开展。</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（二）项目资金（包括财政资金、自筹资金等）安排落实、总投入等情况</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预算情况如下：</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 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年省旅游和文化广电体育事业专项资金（省广播电视节目无线覆盖运行维护费）项目</w:t>
      </w:r>
      <w:r>
        <w:rPr>
          <w:rFonts w:hint="eastAsia" w:ascii="仿宋_GB2312" w:eastAsia="仿宋_GB2312" w:cs="仿宋_GB2312"/>
          <w:sz w:val="31"/>
          <w:szCs w:val="31"/>
          <w:lang w:eastAsia="zh-CN"/>
        </w:rPr>
        <w:t>全年</w:t>
      </w:r>
      <w:r>
        <w:rPr>
          <w:rFonts w:hint="eastAsia" w:ascii="仿宋_GB2312" w:eastAsia="仿宋_GB2312" w:cs="仿宋_GB2312"/>
          <w:sz w:val="31"/>
          <w:szCs w:val="31"/>
        </w:rPr>
        <w:t>预算</w:t>
      </w:r>
      <w:r>
        <w:rPr>
          <w:rFonts w:hint="eastAsia" w:ascii="仿宋_GB2312" w:eastAsia="仿宋_GB2312" w:cs="仿宋_GB2312"/>
          <w:sz w:val="31"/>
          <w:szCs w:val="31"/>
          <w:lang w:eastAsia="zh-CN"/>
        </w:rPr>
        <w:t>数共</w:t>
      </w:r>
      <w:r>
        <w:rPr>
          <w:rFonts w:hint="eastAsia" w:ascii="仿宋_GB2312" w:eastAsia="仿宋_GB2312" w:cs="仿宋_GB2312"/>
          <w:sz w:val="31"/>
          <w:szCs w:val="31"/>
        </w:rPr>
        <w:t>880346.00元，执行数833,018.52元，执行率94.62%。</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（三）项目资金（主要是指财政资金）实际使用情况</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资金执行情况如下：</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jc w:val="left"/>
        <w:textAlignment w:val="auto"/>
        <w:rPr>
          <w:rFonts w:hint="eastAsia" w:ascii="仿宋_GB2312" w:eastAsia="仿宋_GB2312" w:cs="仿宋_GB2312"/>
          <w:sz w:val="31"/>
          <w:szCs w:val="31"/>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年省旅游和文化广电体育事业专项资金（省广播电视节目无线覆盖运行维护费）项目资金使用833,018.52元，执行率94.62%。</w:t>
      </w:r>
      <w:r>
        <w:rPr>
          <w:rFonts w:hint="eastAsia" w:ascii="仿宋_GB2312" w:eastAsia="仿宋_GB2312" w:cs="仿宋_GB2312"/>
          <w:sz w:val="31"/>
          <w:szCs w:val="31"/>
          <w:lang w:eastAsia="zh-CN"/>
        </w:rPr>
        <w:t>剩余</w:t>
      </w:r>
      <w:r>
        <w:rPr>
          <w:rFonts w:hint="eastAsia" w:ascii="仿宋_GB2312" w:eastAsia="仿宋_GB2312" w:cs="仿宋_GB2312"/>
          <w:sz w:val="31"/>
          <w:szCs w:val="31"/>
        </w:rPr>
        <w:t>47327.48元结转至202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年使用。</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宋体" w:hAnsi="宋体" w:eastAsia="宋体" w:cs="宋体"/>
          <w:sz w:val="31"/>
          <w:szCs w:val="31"/>
        </w:rPr>
        <w:t>（四）</w:t>
      </w:r>
      <w:r>
        <w:rPr>
          <w:rFonts w:hint="eastAsia" w:ascii="仿宋_GB2312" w:eastAsia="仿宋_GB2312" w:cs="仿宋_GB2312"/>
          <w:sz w:val="31"/>
          <w:szCs w:val="31"/>
        </w:rPr>
        <w:t>项目资金管理情况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jc w:val="left"/>
        <w:textAlignment w:val="auto"/>
      </w:pPr>
      <w:r>
        <w:rPr>
          <w:rFonts w:hint="eastAsia" w:ascii="仿宋_GB2312" w:eastAsia="仿宋_GB2312" w:cs="仿宋_GB2312"/>
          <w:sz w:val="31"/>
          <w:szCs w:val="31"/>
        </w:rPr>
        <w:t>为了更好管理和完善项目资金的使用，在资金使用过程中，我台加强财政资金监督，严把监督审核关，建立健全内控制度及内部审批制度，确保资金管理安全有效。</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645" w:right="0"/>
        <w:textAlignment w:val="auto"/>
      </w:pPr>
      <w:r>
        <w:rPr>
          <w:rFonts w:hint="eastAsia" w:ascii="黑体" w:hAnsi="宋体" w:eastAsia="黑体" w:cs="黑体"/>
          <w:sz w:val="31"/>
          <w:szCs w:val="31"/>
        </w:rPr>
        <w:t>三、项目组织实施情况</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（一）项目组织情况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textAlignment w:val="auto"/>
      </w:pPr>
      <w:r>
        <w:rPr>
          <w:rFonts w:hint="eastAsia" w:ascii="仿宋_GB2312" w:eastAsia="仿宋_GB2312" w:cs="仿宋_GB2312"/>
          <w:sz w:val="31"/>
          <w:szCs w:val="31"/>
        </w:rPr>
        <w:t>按照规定的程序设立项目，项目符合本单位的职能要求，在实际执行过程中，严格按照项目预算执行。严格执行项目财务管理相关制度，专款专用，规范使用项目资金。保障项目资金用实、用好、发挥效能。对项目实施过程进行认真监督和管理，充分发挥项目资金的使用效益。</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宋体" w:hAnsi="宋体" w:eastAsia="宋体" w:cs="宋体"/>
          <w:sz w:val="31"/>
          <w:szCs w:val="31"/>
        </w:rPr>
        <w:t>（二）</w:t>
      </w:r>
      <w:r>
        <w:rPr>
          <w:rFonts w:hint="eastAsia" w:ascii="仿宋_GB2312" w:eastAsia="仿宋_GB2312" w:cs="仿宋_GB2312"/>
          <w:sz w:val="31"/>
          <w:szCs w:val="31"/>
        </w:rPr>
        <w:t>项目管理情况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45"/>
        <w:textAlignment w:val="auto"/>
      </w:pPr>
      <w:r>
        <w:rPr>
          <w:rFonts w:hint="eastAsia" w:ascii="仿宋_GB2312" w:eastAsia="仿宋_GB2312" w:cs="仿宋_GB2312"/>
          <w:sz w:val="31"/>
          <w:szCs w:val="31"/>
        </w:rPr>
        <w:t>我台按照市财政及相关财务管理规章制度要求，安排专人负责项目管理，并实行项目负责制，由分管财务领导及相关负责人负责日常监督管理，确保资金发挥最大效益。</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645" w:right="0"/>
        <w:textAlignment w:val="auto"/>
      </w:pPr>
      <w:r>
        <w:rPr>
          <w:rFonts w:hint="eastAsia" w:ascii="黑体" w:hAnsi="宋体" w:eastAsia="黑体" w:cs="黑体"/>
          <w:sz w:val="31"/>
          <w:szCs w:val="31"/>
        </w:rPr>
        <w:t>四、项目绩效情况</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615"/>
        <w:jc w:val="left"/>
        <w:textAlignment w:val="auto"/>
      </w:pPr>
      <w:r>
        <w:rPr>
          <w:rFonts w:hint="eastAsia" w:ascii="仿宋_GB2312" w:eastAsia="仿宋_GB2312" w:cs="仿宋_GB2312"/>
          <w:sz w:val="31"/>
          <w:szCs w:val="31"/>
        </w:rPr>
        <w:t>1.项目的经济性分析：该项目在完成预期目标的情况下，没有超出预算。</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15"/>
        <w:textAlignment w:val="auto"/>
      </w:pPr>
      <w:r>
        <w:rPr>
          <w:rFonts w:hint="eastAsia" w:ascii="仿宋_GB2312" w:eastAsia="仿宋_GB2312" w:cs="仿宋_GB2312"/>
          <w:sz w:val="31"/>
          <w:szCs w:val="31"/>
        </w:rPr>
        <w:t>2.项目的有效性分析：完成该项目预期目标，保证广播电视发射台正常转播省级第一套广播和省级第一套电视节目。</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仿宋_GB2312" w:eastAsia="仿宋_GB2312" w:cs="仿宋_GB2312"/>
          <w:sz w:val="31"/>
          <w:szCs w:val="31"/>
        </w:rPr>
        <w:t>3.项目的社会效益性分析：通过项目实施，活跃群众文化生活，促进精神文明建设，保障人民群众基本文化活动权益。</w:t>
      </w:r>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645"/>
        <w:textAlignment w:val="auto"/>
      </w:pPr>
      <w:r>
        <w:rPr>
          <w:rFonts w:hint="eastAsia" w:ascii="黑体" w:hAnsi="宋体" w:eastAsia="黑体" w:cs="黑体"/>
          <w:sz w:val="31"/>
          <w:szCs w:val="31"/>
        </w:rPr>
        <w:t>五、其他需要说明的问题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15"/>
        <w:textAlignment w:val="auto"/>
        <w:rPr>
          <w:rFonts w:hint="eastAsia" w:ascii="仿宋_GB2312" w:eastAsia="仿宋_GB2312" w:cs="仿宋_GB2312"/>
          <w:sz w:val="31"/>
          <w:szCs w:val="31"/>
        </w:rPr>
      </w:pPr>
      <w:r>
        <w:rPr>
          <w:rFonts w:hint="eastAsia" w:ascii="仿宋_GB2312" w:eastAsia="仿宋_GB2312" w:cs="仿宋_GB2312"/>
          <w:sz w:val="31"/>
          <w:szCs w:val="31"/>
        </w:rPr>
        <w:t>无其他需要说明的问题。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15"/>
        <w:textAlignment w:val="auto"/>
        <w:rPr>
          <w:rFonts w:hint="eastAsia" w:ascii="仿宋_GB2312" w:eastAsia="仿宋_GB2312" w:cs="仿宋_GB2312"/>
          <w:sz w:val="31"/>
          <w:szCs w:val="31"/>
        </w:rPr>
      </w:pPr>
    </w:p>
    <w:p>
      <w:pPr>
        <w:pStyle w:val="2"/>
        <w:keepNext w:val="0"/>
        <w:keepLines w:val="0"/>
        <w:widowControl/>
        <w:suppressLineNumbers w:val="0"/>
        <w:ind w:firstLine="5890" w:firstLineChars="1900"/>
        <w:rPr>
          <w:rFonts w:hint="eastAsia" w:ascii="仿宋_GB2312" w:hAnsi="宋体" w:eastAsia="仿宋_GB2312" w:cs="仿宋_GB2312"/>
          <w:kern w:val="0"/>
          <w:sz w:val="31"/>
          <w:szCs w:val="31"/>
          <w:lang w:val="en-US" w:eastAsia="zh-CN"/>
        </w:rPr>
      </w:pPr>
    </w:p>
    <w:p>
      <w:pPr>
        <w:pStyle w:val="2"/>
        <w:keepNext w:val="0"/>
        <w:keepLines w:val="0"/>
        <w:widowControl/>
        <w:suppressLineNumbers w:val="0"/>
        <w:ind w:firstLine="5890" w:firstLineChars="1900"/>
        <w:rPr>
          <w:rFonts w:hint="eastAsia" w:ascii="仿宋_GB2312" w:hAnsi="宋体" w:eastAsia="仿宋_GB2312" w:cs="仿宋_GB2312"/>
          <w:kern w:val="0"/>
          <w:sz w:val="31"/>
          <w:szCs w:val="31"/>
          <w:lang w:val="en-US" w:eastAsia="zh-CN"/>
        </w:rPr>
      </w:pPr>
      <w:r>
        <w:rPr>
          <w:rFonts w:hint="eastAsia" w:ascii="仿宋_GB2312" w:hAnsi="宋体" w:eastAsia="仿宋_GB2312" w:cs="仿宋_GB2312"/>
          <w:kern w:val="0"/>
          <w:sz w:val="31"/>
          <w:szCs w:val="31"/>
          <w:lang w:val="en-US" w:eastAsia="zh-CN"/>
        </w:rPr>
        <w:t>儋州广播电视台</w:t>
      </w:r>
    </w:p>
    <w:p>
      <w:pPr>
        <w:jc w:val="right"/>
      </w:pPr>
      <w:r>
        <w:rPr>
          <w:rFonts w:hint="eastAsia" w:ascii="仿宋_GB2312" w:hAnsi="宋体" w:eastAsia="仿宋_GB2312" w:cs="仿宋_GB2312"/>
          <w:kern w:val="0"/>
          <w:sz w:val="31"/>
          <w:szCs w:val="31"/>
          <w:lang w:val="en-US" w:eastAsia="zh-CN"/>
        </w:rPr>
        <w:t>2023年3月15日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80" w:lineRule="exact"/>
        <w:ind w:left="0" w:right="0" w:firstLine="615"/>
        <w:textAlignment w:val="auto"/>
        <w:rPr>
          <w:rFonts w:hint="eastAsia" w:ascii="仿宋_GB2312" w:eastAsia="仿宋_GB2312" w:cs="仿宋_GB2312"/>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863E3"/>
    <w:rsid w:val="19233300"/>
    <w:rsid w:val="19A863E3"/>
    <w:rsid w:val="1EAB3270"/>
    <w:rsid w:val="3FA4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2023-03-16T07:23:00Z</dcterms:created>
  <dc:creator>Administrator</dc:creator>
  <cp:lastModifiedBy>Administrator</cp:lastModifiedBy>
  <cp:lastPrinted>2023-03-16T10:04:03Z</cp:lastPrinted>
  <dcterms:modified xsi:type="dcterms:W3CDTF">2023-03-16T10:11:49Z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